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E1E" w:rsidRDefault="00B10E1E" w:rsidP="00F458B0">
      <w:pPr>
        <w:jc w:val="center"/>
        <w:rPr>
          <w:rFonts w:cs="AL-Mohanad"/>
          <w:noProof/>
          <w:sz w:val="72"/>
          <w:szCs w:val="72"/>
          <w:rtl/>
        </w:rPr>
      </w:pPr>
      <w:r>
        <w:rPr>
          <w:rFonts w:cs="AL-Mohanad" w:hint="cs"/>
          <w:noProof/>
          <w:sz w:val="72"/>
          <w:szCs w:val="72"/>
          <w:rtl/>
        </w:rPr>
        <w:drawing>
          <wp:inline distT="0" distB="0" distL="0" distR="0">
            <wp:extent cx="6657975" cy="4857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81" w:rsidRPr="00EA6681" w:rsidRDefault="00EA6681" w:rsidP="00F458B0">
      <w:pPr>
        <w:jc w:val="center"/>
        <w:rPr>
          <w:rFonts w:ascii="Traditional Arabic" w:hAnsi="Traditional Arabic" w:cs="Traditional Arabic"/>
          <w:sz w:val="36"/>
          <w:szCs w:val="36"/>
          <w:rtl/>
        </w:rPr>
      </w:pPr>
    </w:p>
    <w:p w:rsidR="00ED36AC" w:rsidRDefault="00ED36AC" w:rsidP="00F458B0">
      <w:pPr>
        <w:jc w:val="center"/>
        <w:rPr>
          <w:rtl/>
        </w:rPr>
      </w:pPr>
      <w:bookmarkStart w:id="0" w:name="_GoBack"/>
      <w:bookmarkEnd w:id="0"/>
    </w:p>
    <w:p w:rsidR="00F458B0" w:rsidRPr="00CA1759" w:rsidRDefault="00261593" w:rsidP="00F458B0">
      <w:pPr>
        <w:jc w:val="center"/>
        <w:rPr>
          <w:rFonts w:ascii="Traditional Arabic" w:hAnsi="Traditional Arabic" w:cs="Traditional Arabic"/>
          <w:b/>
          <w:bCs/>
          <w:i/>
          <w:color w:val="000000" w:themeColor="text1"/>
          <w:sz w:val="40"/>
          <w:szCs w:val="40"/>
          <w:rtl/>
        </w:rPr>
      </w:pPr>
      <w:r w:rsidRPr="00CA1759">
        <w:rPr>
          <w:rFonts w:ascii="Traditional Arabic" w:hAnsi="Traditional Arabic" w:cs="Traditional Arabic"/>
          <w:b/>
          <w:bCs/>
          <w:i/>
          <w:color w:val="000000" w:themeColor="text1"/>
          <w:sz w:val="96"/>
          <w:szCs w:val="96"/>
          <w:rtl/>
        </w:rPr>
        <w:t>"</w:t>
      </w:r>
      <w:r w:rsidR="00B10E1E" w:rsidRPr="00CA1759">
        <w:rPr>
          <w:rFonts w:ascii="Traditional Arabic" w:hAnsi="Traditional Arabic" w:cs="Traditional Arabic"/>
          <w:b/>
          <w:bCs/>
          <w:i/>
          <w:color w:val="000000" w:themeColor="text1"/>
          <w:sz w:val="96"/>
          <w:szCs w:val="96"/>
          <w:rtl/>
        </w:rPr>
        <w:t xml:space="preserve"> </w:t>
      </w:r>
      <w:r w:rsidR="00F458B0" w:rsidRPr="00CA1759">
        <w:rPr>
          <w:rFonts w:ascii="Traditional Arabic" w:hAnsi="Traditional Arabic" w:cs="Traditional Arabic"/>
          <w:b/>
          <w:bCs/>
          <w:i/>
          <w:color w:val="000000" w:themeColor="text1"/>
          <w:sz w:val="96"/>
          <w:szCs w:val="96"/>
          <w:rtl/>
        </w:rPr>
        <w:t>أفحصي ولا تؤجلي</w:t>
      </w:r>
      <w:r w:rsidR="00B10E1E" w:rsidRPr="00CA1759">
        <w:rPr>
          <w:rFonts w:ascii="Traditional Arabic" w:hAnsi="Traditional Arabic" w:cs="Traditional Arabic"/>
          <w:b/>
          <w:bCs/>
          <w:i/>
          <w:color w:val="000000" w:themeColor="text1"/>
          <w:sz w:val="96"/>
          <w:szCs w:val="96"/>
          <w:rtl/>
        </w:rPr>
        <w:t xml:space="preserve"> </w:t>
      </w:r>
      <w:r w:rsidRPr="00CA1759">
        <w:rPr>
          <w:rFonts w:ascii="Traditional Arabic" w:hAnsi="Traditional Arabic" w:cs="Traditional Arabic"/>
          <w:b/>
          <w:bCs/>
          <w:i/>
          <w:color w:val="000000" w:themeColor="text1"/>
          <w:sz w:val="96"/>
          <w:szCs w:val="96"/>
          <w:rtl/>
        </w:rPr>
        <w:t>"</w:t>
      </w:r>
    </w:p>
    <w:p w:rsidR="00F458B0" w:rsidRPr="00261593" w:rsidRDefault="00F458B0" w:rsidP="00F458B0">
      <w:pPr>
        <w:jc w:val="center"/>
        <w:rPr>
          <w:rFonts w:cs="AL-Mohanad"/>
          <w:rtl/>
        </w:rPr>
      </w:pPr>
    </w:p>
    <w:p w:rsidR="00261593" w:rsidRDefault="00ED36AC" w:rsidP="001D69AD">
      <w:pPr>
        <w:spacing w:line="360" w:lineRule="auto"/>
        <w:jc w:val="lowKashida"/>
        <w:rPr>
          <w:rFonts w:cs="AL-Mohanad"/>
          <w:rtl/>
        </w:rPr>
      </w:pPr>
      <w:r>
        <w:rPr>
          <w:rFonts w:hint="cs"/>
          <w:rtl/>
        </w:rPr>
        <w:t>انطلقت</w:t>
      </w:r>
      <w:r w:rsidR="00EA6681">
        <w:rPr>
          <w:rFonts w:cs="AL-Mohanad" w:hint="cs"/>
          <w:sz w:val="32"/>
          <w:szCs w:val="32"/>
          <w:rtl/>
        </w:rPr>
        <w:t xml:space="preserve"> </w:t>
      </w:r>
      <w:r w:rsidR="00D660F3" w:rsidRPr="00261593">
        <w:rPr>
          <w:rFonts w:cs="AL-Mohanad" w:hint="cs"/>
          <w:sz w:val="32"/>
          <w:szCs w:val="32"/>
          <w:rtl/>
        </w:rPr>
        <w:t>حملة سرطان الثدي</w:t>
      </w:r>
      <w:r w:rsidR="00EA6681">
        <w:rPr>
          <w:rFonts w:cs="AL-Mohanad" w:hint="cs"/>
          <w:sz w:val="32"/>
          <w:szCs w:val="32"/>
          <w:rtl/>
        </w:rPr>
        <w:t xml:space="preserve"> تحت شعار "افحصي ولا تؤجلي" </w:t>
      </w:r>
      <w:r w:rsidR="00C3253B">
        <w:rPr>
          <w:rFonts w:cs="AL-Mohanad" w:hint="cs"/>
          <w:sz w:val="32"/>
          <w:szCs w:val="32"/>
          <w:rtl/>
        </w:rPr>
        <w:t>بكلية العلوم والدراسات الإ</w:t>
      </w:r>
      <w:r w:rsidR="00D660F3" w:rsidRPr="00261593">
        <w:rPr>
          <w:rFonts w:cs="AL-Mohanad" w:hint="cs"/>
          <w:sz w:val="32"/>
          <w:szCs w:val="32"/>
          <w:rtl/>
        </w:rPr>
        <w:t xml:space="preserve">نسانية بالغاط </w:t>
      </w:r>
      <w:r w:rsidR="00D660F3" w:rsidRPr="00261593">
        <w:rPr>
          <w:rFonts w:cs="AL-Mohanad"/>
          <w:sz w:val="32"/>
          <w:szCs w:val="32"/>
          <w:rtl/>
        </w:rPr>
        <w:t>–</w:t>
      </w:r>
      <w:r w:rsidR="00B10E1E">
        <w:rPr>
          <w:rFonts w:cs="AL-Mohanad" w:hint="cs"/>
          <w:sz w:val="32"/>
          <w:szCs w:val="32"/>
          <w:rtl/>
        </w:rPr>
        <w:t xml:space="preserve"> </w:t>
      </w:r>
      <w:r w:rsidR="00D660F3" w:rsidRPr="00261593">
        <w:rPr>
          <w:rFonts w:cs="AL-Mohanad" w:hint="cs"/>
          <w:sz w:val="32"/>
          <w:szCs w:val="32"/>
          <w:rtl/>
        </w:rPr>
        <w:t xml:space="preserve">قسم الطالبات </w:t>
      </w:r>
      <w:r w:rsidR="001D69AD">
        <w:rPr>
          <w:rFonts w:cs="AL-Mohanad"/>
          <w:sz w:val="32"/>
          <w:szCs w:val="32"/>
          <w:rtl/>
        </w:rPr>
        <w:t>–</w:t>
      </w:r>
      <w:r w:rsidR="001D69AD">
        <w:rPr>
          <w:rFonts w:cs="AL-Mohanad" w:hint="cs"/>
          <w:sz w:val="32"/>
          <w:szCs w:val="32"/>
          <w:rtl/>
        </w:rPr>
        <w:t xml:space="preserve"> وحدة النشاط الطلابي</w:t>
      </w:r>
      <w:r w:rsidR="00D660F3" w:rsidRPr="00261593">
        <w:rPr>
          <w:rFonts w:cs="AL-Mohanad" w:hint="cs"/>
          <w:sz w:val="32"/>
          <w:szCs w:val="32"/>
          <w:rtl/>
        </w:rPr>
        <w:t>,</w:t>
      </w:r>
      <w:r w:rsidR="00B10E1E">
        <w:rPr>
          <w:rFonts w:cs="AL-Mohanad" w:hint="cs"/>
          <w:sz w:val="32"/>
          <w:szCs w:val="32"/>
          <w:rtl/>
        </w:rPr>
        <w:t xml:space="preserve"> </w:t>
      </w:r>
      <w:r w:rsidR="00D660F3" w:rsidRPr="00261593">
        <w:rPr>
          <w:rFonts w:cs="AL-Mohanad" w:hint="cs"/>
          <w:sz w:val="32"/>
          <w:szCs w:val="32"/>
          <w:rtl/>
        </w:rPr>
        <w:t>وبالتعاون مع الدكتورة : زهرة عبد الملك ,</w:t>
      </w:r>
      <w:r w:rsidR="00EA6681" w:rsidRPr="00EA6681">
        <w:rPr>
          <w:rFonts w:cs="AL-Mohanad" w:hint="cs"/>
          <w:sz w:val="32"/>
          <w:szCs w:val="32"/>
          <w:rtl/>
        </w:rPr>
        <w:t xml:space="preserve"> </w:t>
      </w:r>
      <w:r>
        <w:rPr>
          <w:rFonts w:hint="cs"/>
          <w:rtl/>
        </w:rPr>
        <w:t>و</w:t>
      </w:r>
      <w:r w:rsidR="00EA6681" w:rsidRPr="00261593">
        <w:rPr>
          <w:rFonts w:cs="AL-Mohanad" w:hint="cs"/>
          <w:sz w:val="32"/>
          <w:szCs w:val="32"/>
          <w:rtl/>
        </w:rPr>
        <w:t>تهدف</w:t>
      </w:r>
      <w:r w:rsidR="00EA6681">
        <w:rPr>
          <w:rFonts w:cs="AL-Mohanad" w:hint="cs"/>
          <w:sz w:val="32"/>
          <w:szCs w:val="32"/>
          <w:rtl/>
        </w:rPr>
        <w:t xml:space="preserve"> الحملة </w:t>
      </w:r>
      <w:r w:rsidR="00EA6681" w:rsidRPr="00261593">
        <w:rPr>
          <w:rFonts w:cs="AL-Mohanad" w:hint="cs"/>
          <w:sz w:val="32"/>
          <w:szCs w:val="32"/>
          <w:rtl/>
        </w:rPr>
        <w:t xml:space="preserve"> </w:t>
      </w:r>
      <w:r w:rsidR="00D660F3" w:rsidRPr="00261593">
        <w:rPr>
          <w:rFonts w:cs="AL-Mohanad" w:hint="cs"/>
          <w:sz w:val="32"/>
          <w:szCs w:val="32"/>
          <w:rtl/>
        </w:rPr>
        <w:t xml:space="preserve">إلى نقل رسالتها الأساسية ألا وهي "الكشف المبكر يساعد على أنقاذ الأرواح" وتضمنت الحملة على عرض تفاعلي لنشر الوعي ويشتمل على رسالة واضحة عن أهمية الكشف المبكر في </w:t>
      </w:r>
      <w:r w:rsidR="00D27B64" w:rsidRPr="00261593">
        <w:rPr>
          <w:rFonts w:cs="AL-Mohanad" w:hint="cs"/>
          <w:sz w:val="32"/>
          <w:szCs w:val="32"/>
          <w:rtl/>
        </w:rPr>
        <w:t>مراحله</w:t>
      </w:r>
      <w:r w:rsidR="00D660F3" w:rsidRPr="00261593">
        <w:rPr>
          <w:rFonts w:cs="AL-Mohanad" w:hint="cs"/>
          <w:sz w:val="32"/>
          <w:szCs w:val="32"/>
          <w:rtl/>
        </w:rPr>
        <w:t xml:space="preserve"> الأولية </w:t>
      </w:r>
      <w:r w:rsidR="00C3253B">
        <w:rPr>
          <w:rFonts w:cs="AL-Mohanad" w:hint="cs"/>
          <w:sz w:val="32"/>
          <w:szCs w:val="32"/>
          <w:rtl/>
        </w:rPr>
        <w:t>حيث أن نسبة الشفاء تصل فوق 95% ,</w:t>
      </w:r>
      <w:r w:rsidR="00D660F3" w:rsidRPr="00261593">
        <w:rPr>
          <w:rFonts w:cs="AL-Mohanad" w:hint="cs"/>
          <w:sz w:val="32"/>
          <w:szCs w:val="32"/>
          <w:rtl/>
        </w:rPr>
        <w:t xml:space="preserve"> وكذلك معرفة أعراض سرطان الثدي والعوامل المساعدة على </w:t>
      </w:r>
      <w:r w:rsidR="00D27B64" w:rsidRPr="00261593">
        <w:rPr>
          <w:rFonts w:cs="AL-Mohanad" w:hint="cs"/>
          <w:sz w:val="32"/>
          <w:szCs w:val="32"/>
          <w:rtl/>
        </w:rPr>
        <w:t>ظهوره</w:t>
      </w:r>
      <w:r w:rsidR="00D660F3" w:rsidRPr="00261593">
        <w:rPr>
          <w:rFonts w:cs="AL-Mohanad" w:hint="cs"/>
          <w:sz w:val="32"/>
          <w:szCs w:val="32"/>
          <w:rtl/>
        </w:rPr>
        <w:t xml:space="preserve"> وكيفية </w:t>
      </w:r>
      <w:r w:rsidR="00D27B64" w:rsidRPr="00261593">
        <w:rPr>
          <w:rFonts w:cs="AL-Mohanad" w:hint="cs"/>
          <w:sz w:val="32"/>
          <w:szCs w:val="32"/>
          <w:rtl/>
        </w:rPr>
        <w:t>تجنبه</w:t>
      </w:r>
      <w:r w:rsidR="00D660F3" w:rsidRPr="00261593">
        <w:rPr>
          <w:rFonts w:cs="AL-Mohanad" w:hint="cs"/>
          <w:sz w:val="32"/>
          <w:szCs w:val="32"/>
          <w:rtl/>
        </w:rPr>
        <w:t xml:space="preserve"> والوقاية منه , وكيفية بدء السيدة عملية</w:t>
      </w:r>
      <w:r w:rsidR="00261593" w:rsidRPr="00261593">
        <w:rPr>
          <w:rFonts w:cs="AL-Mohanad" w:hint="cs"/>
          <w:sz w:val="32"/>
          <w:szCs w:val="32"/>
          <w:rtl/>
        </w:rPr>
        <w:t xml:space="preserve"> الفحص الذاتي وأ</w:t>
      </w:r>
      <w:r w:rsidR="00D660F3" w:rsidRPr="00261593">
        <w:rPr>
          <w:rFonts w:cs="AL-Mohanad" w:hint="cs"/>
          <w:sz w:val="32"/>
          <w:szCs w:val="32"/>
          <w:rtl/>
        </w:rPr>
        <w:t xml:space="preserve">ين </w:t>
      </w:r>
      <w:r w:rsidR="00D27B64" w:rsidRPr="00261593">
        <w:rPr>
          <w:rFonts w:cs="AL-Mohanad" w:hint="cs"/>
          <w:sz w:val="32"/>
          <w:szCs w:val="32"/>
          <w:rtl/>
        </w:rPr>
        <w:t>تتوجه</w:t>
      </w:r>
      <w:r w:rsidR="00D660F3" w:rsidRPr="00261593">
        <w:rPr>
          <w:rFonts w:cs="AL-Mohanad" w:hint="cs"/>
          <w:sz w:val="32"/>
          <w:szCs w:val="32"/>
          <w:rtl/>
        </w:rPr>
        <w:t xml:space="preserve"> لعمل الفحص السنوي </w:t>
      </w:r>
      <w:r w:rsidR="00261593" w:rsidRPr="00261593">
        <w:rPr>
          <w:rFonts w:cs="AL-Mohanad" w:hint="cs"/>
          <w:sz w:val="32"/>
          <w:szCs w:val="32"/>
          <w:rtl/>
        </w:rPr>
        <w:t>, وأيضاً تضمنت الحملة على عدة بروشورات توعوية وزعت على جميع الحضور .</w:t>
      </w:r>
    </w:p>
    <w:p w:rsidR="00C3253B" w:rsidRDefault="00C3253B" w:rsidP="00F458B0">
      <w:pPr>
        <w:rPr>
          <w:rtl/>
        </w:rPr>
      </w:pPr>
    </w:p>
    <w:p w:rsidR="00D27B64" w:rsidRDefault="00D27B64" w:rsidP="00F458B0">
      <w:pPr>
        <w:rPr>
          <w:rtl/>
        </w:rPr>
      </w:pPr>
    </w:p>
    <w:p w:rsidR="00D27B64" w:rsidRDefault="00D27B64" w:rsidP="00F458B0">
      <w:pPr>
        <w:rPr>
          <w:rtl/>
        </w:rPr>
      </w:pPr>
    </w:p>
    <w:p w:rsidR="00C3253B" w:rsidRPr="00F458B0" w:rsidRDefault="00C3253B" w:rsidP="00F458B0"/>
    <w:p w:rsidR="00F458B0" w:rsidRPr="00F458B0" w:rsidRDefault="00F458B0" w:rsidP="00F458B0"/>
    <w:p w:rsidR="00CA1759" w:rsidRDefault="00F458B0" w:rsidP="00F458B0">
      <w:pPr>
        <w:tabs>
          <w:tab w:val="left" w:pos="7211"/>
        </w:tabs>
      </w:pPr>
      <w:r>
        <w:rPr>
          <w:noProof/>
        </w:rPr>
        <w:drawing>
          <wp:inline distT="0" distB="0" distL="0" distR="0">
            <wp:extent cx="6867525" cy="16383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25" w:rsidRDefault="00CA1759" w:rsidP="00CA1759">
      <w:pPr>
        <w:tabs>
          <w:tab w:val="left" w:pos="5788"/>
        </w:tabs>
        <w:rPr>
          <w:rtl/>
        </w:rPr>
      </w:pPr>
      <w:r>
        <w:rPr>
          <w:rtl/>
        </w:rPr>
        <w:tab/>
      </w:r>
    </w:p>
    <w:p w:rsidR="00BE012C" w:rsidRDefault="00BE012C" w:rsidP="00CA1759">
      <w:pPr>
        <w:tabs>
          <w:tab w:val="left" w:pos="5788"/>
        </w:tabs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570980" cy="4380865"/>
            <wp:effectExtent l="114300" t="76200" r="96520" b="76835"/>
            <wp:docPr id="17" name="صورة 16" descr="IMG-2014112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1759" w:rsidRPr="00BE012C" w:rsidRDefault="00BE012C" w:rsidP="00BE012C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570980" cy="4380865"/>
            <wp:effectExtent l="114300" t="76200" r="96520" b="76835"/>
            <wp:docPr id="18" name="صورة 17" descr="IMG-201411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1759" w:rsidRDefault="00CA1759" w:rsidP="00CA1759">
      <w:pPr>
        <w:tabs>
          <w:tab w:val="left" w:pos="5788"/>
        </w:tabs>
      </w:pPr>
      <w:r>
        <w:rPr>
          <w:noProof/>
        </w:rPr>
        <w:lastRenderedPageBreak/>
        <w:drawing>
          <wp:inline distT="0" distB="0" distL="0" distR="0">
            <wp:extent cx="6570980" cy="4380865"/>
            <wp:effectExtent l="114300" t="76200" r="96520" b="76835"/>
            <wp:docPr id="1" name="صورة 0" descr="IMG-201411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4380865"/>
            <wp:effectExtent l="114300" t="76200" r="96520" b="76835"/>
            <wp:docPr id="3" name="صورة 2" descr="IMG-20141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4380865"/>
            <wp:effectExtent l="114300" t="76200" r="96520" b="76835"/>
            <wp:docPr id="4" name="صورة 3" descr="IMG-201411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4380865"/>
            <wp:effectExtent l="114300" t="76200" r="96520" b="76835"/>
            <wp:docPr id="6" name="صورة 5" descr="IMG-20141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4380865"/>
            <wp:effectExtent l="114300" t="76200" r="96520" b="76835"/>
            <wp:docPr id="7" name="صورة 6" descr="IMG-20141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4380865"/>
            <wp:effectExtent l="114300" t="76200" r="96520" b="76835"/>
            <wp:docPr id="8" name="صورة 7" descr="IMG-201411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4380865"/>
            <wp:effectExtent l="114300" t="76200" r="96520" b="76835"/>
            <wp:docPr id="9" name="صورة 8" descr="IMG-201411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4380865"/>
            <wp:effectExtent l="114300" t="76200" r="96520" b="76835"/>
            <wp:docPr id="10" name="صورة 9" descr="IMG-20141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4380865"/>
            <wp:effectExtent l="114300" t="76200" r="96520" b="76835"/>
            <wp:docPr id="11" name="صورة 10" descr="IMG-201411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4380865"/>
            <wp:effectExtent l="114300" t="76200" r="96520" b="76835"/>
            <wp:docPr id="12" name="صورة 11" descr="IMG-201411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4380865"/>
            <wp:effectExtent l="114300" t="76200" r="96520" b="76835"/>
            <wp:docPr id="13" name="صورة 12" descr="IMG-201411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0980" cy="4380865"/>
            <wp:effectExtent l="114300" t="76200" r="96520" b="76835"/>
            <wp:docPr id="14" name="صورة 13" descr="IMG-201411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4380865"/>
            <wp:effectExtent l="114300" t="76200" r="96520" b="76835"/>
            <wp:docPr id="15" name="صورة 14" descr="IMG-201411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7020" w:rsidRDefault="00CA1759" w:rsidP="00CA1759">
      <w:r>
        <w:rPr>
          <w:noProof/>
        </w:rPr>
        <w:drawing>
          <wp:inline distT="0" distB="0" distL="0" distR="0">
            <wp:extent cx="6570980" cy="4380865"/>
            <wp:effectExtent l="114300" t="76200" r="96520" b="76835"/>
            <wp:docPr id="16" name="صورة 15" descr="IMG-201411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24-WA00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1759" w:rsidRPr="00BE012C" w:rsidRDefault="008C7020" w:rsidP="008C7020">
      <w:pPr>
        <w:tabs>
          <w:tab w:val="left" w:pos="913"/>
        </w:tabs>
        <w:rPr>
          <w:rFonts w:cs="Diwani Simple Striped"/>
        </w:rPr>
      </w:pPr>
      <w:r w:rsidRPr="00BE012C">
        <w:rPr>
          <w:rtl/>
        </w:rPr>
        <w:tab/>
      </w:r>
      <w:r w:rsidRPr="00BE012C">
        <w:rPr>
          <w:rFonts w:cs="Old Antic Bold" w:hint="cs"/>
          <w:sz w:val="32"/>
          <w:szCs w:val="32"/>
          <w:rtl/>
        </w:rPr>
        <w:t>تم بحمد الله .</w:t>
      </w:r>
      <w:r w:rsidR="00BE012C" w:rsidRPr="00BE012C">
        <w:rPr>
          <w:rFonts w:cs="Old Antic Bold" w:hint="cs"/>
          <w:sz w:val="28"/>
          <w:szCs w:val="28"/>
          <w:rtl/>
        </w:rPr>
        <w:t xml:space="preserve"> </w:t>
      </w:r>
      <w:r w:rsidR="00BE012C">
        <w:rPr>
          <w:rFonts w:ascii="Arabic Typesetting" w:hAnsi="Arabic Typesetting" w:cs="Old Antic Bold" w:hint="cs"/>
          <w:b/>
          <w:bCs/>
          <w:sz w:val="40"/>
          <w:szCs w:val="40"/>
          <w:rtl/>
        </w:rPr>
        <w:t xml:space="preserve">                </w:t>
      </w:r>
      <w:r w:rsidR="00BE012C" w:rsidRPr="00BE012C">
        <w:rPr>
          <w:rFonts w:ascii="Arabic Typesetting" w:hAnsi="Arabic Typesetting" w:cs="Old Antic Bold" w:hint="cs"/>
          <w:b/>
          <w:bCs/>
          <w:sz w:val="40"/>
          <w:szCs w:val="40"/>
          <w:rtl/>
        </w:rPr>
        <w:t xml:space="preserve">                          </w:t>
      </w:r>
      <w:r w:rsidR="00BE012C">
        <w:rPr>
          <w:rFonts w:ascii="Arabic Typesetting" w:hAnsi="Arabic Typesetting" w:cs="Old Antic Bold" w:hint="cs"/>
          <w:b/>
          <w:bCs/>
          <w:sz w:val="40"/>
          <w:szCs w:val="40"/>
          <w:rtl/>
        </w:rPr>
        <w:t xml:space="preserve"> </w:t>
      </w:r>
      <w:r w:rsidR="00BE012C" w:rsidRPr="00BE012C">
        <w:rPr>
          <w:rFonts w:ascii="Arabic Typesetting" w:hAnsi="Arabic Typesetting" w:cs="Old Antic Bold"/>
          <w:b/>
          <w:bCs/>
          <w:sz w:val="40"/>
          <w:szCs w:val="40"/>
          <w:rtl/>
        </w:rPr>
        <w:t>أعداد التقرير:</w:t>
      </w:r>
      <w:r w:rsidR="00BE012C" w:rsidRPr="00BE012C">
        <w:rPr>
          <w:rFonts w:ascii="Arabic Typesetting" w:hAnsi="Arabic Typesetting" w:cs="Old Antic Bold" w:hint="cs"/>
          <w:b/>
          <w:bCs/>
          <w:sz w:val="40"/>
          <w:szCs w:val="40"/>
          <w:rtl/>
        </w:rPr>
        <w:t xml:space="preserve"> </w:t>
      </w:r>
      <w:r w:rsidR="00BE012C" w:rsidRPr="00BE012C">
        <w:rPr>
          <w:rFonts w:ascii="Arabic Typesetting" w:hAnsi="Arabic Typesetting" w:cs="Old Antic Bold"/>
          <w:b/>
          <w:bCs/>
          <w:sz w:val="40"/>
          <w:szCs w:val="40"/>
          <w:rtl/>
        </w:rPr>
        <w:t>أ.بشرى الحشيبري</w:t>
      </w:r>
    </w:p>
    <w:sectPr w:rsidR="00CA1759" w:rsidRPr="00BE012C" w:rsidSect="00EA6681">
      <w:pgSz w:w="11906" w:h="16838"/>
      <w:pgMar w:top="-142" w:right="707" w:bottom="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6CF" w:rsidRDefault="00C966CF" w:rsidP="00B10E1E">
      <w:pPr>
        <w:spacing w:after="0" w:line="240" w:lineRule="auto"/>
      </w:pPr>
      <w:r>
        <w:separator/>
      </w:r>
    </w:p>
  </w:endnote>
  <w:endnote w:type="continuationSeparator" w:id="0">
    <w:p w:rsidR="00C966CF" w:rsidRDefault="00C966CF" w:rsidP="00B10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wani Simple Striped">
    <w:charset w:val="B2"/>
    <w:family w:val="auto"/>
    <w:pitch w:val="variable"/>
    <w:sig w:usb0="00002001" w:usb1="80000000" w:usb2="00000008" w:usb3="00000000" w:csb0="00000040" w:csb1="00000000"/>
  </w:font>
  <w:font w:name="Old Antic Bold">
    <w:altName w:val="Segoe UI Semilight"/>
    <w:charset w:val="B2"/>
    <w:family w:val="auto"/>
    <w:pitch w:val="variable"/>
    <w:sig w:usb0="00002000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6CF" w:rsidRDefault="00C966CF" w:rsidP="00B10E1E">
      <w:pPr>
        <w:spacing w:after="0" w:line="240" w:lineRule="auto"/>
      </w:pPr>
      <w:r>
        <w:separator/>
      </w:r>
    </w:p>
  </w:footnote>
  <w:footnote w:type="continuationSeparator" w:id="0">
    <w:p w:rsidR="00C966CF" w:rsidRDefault="00C966CF" w:rsidP="00B10E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B0"/>
    <w:rsid w:val="00066B46"/>
    <w:rsid w:val="000E01C7"/>
    <w:rsid w:val="001D69AD"/>
    <w:rsid w:val="00261593"/>
    <w:rsid w:val="00287AC5"/>
    <w:rsid w:val="00427894"/>
    <w:rsid w:val="005555F0"/>
    <w:rsid w:val="00654AE0"/>
    <w:rsid w:val="006F1C54"/>
    <w:rsid w:val="007043AA"/>
    <w:rsid w:val="008C7020"/>
    <w:rsid w:val="00A80AB5"/>
    <w:rsid w:val="00AE7A09"/>
    <w:rsid w:val="00B10E1E"/>
    <w:rsid w:val="00BE012C"/>
    <w:rsid w:val="00C3253B"/>
    <w:rsid w:val="00C66CE3"/>
    <w:rsid w:val="00C966CF"/>
    <w:rsid w:val="00CA1759"/>
    <w:rsid w:val="00D27B64"/>
    <w:rsid w:val="00D660F3"/>
    <w:rsid w:val="00D94825"/>
    <w:rsid w:val="00E60BD8"/>
    <w:rsid w:val="00EA6681"/>
    <w:rsid w:val="00ED36AC"/>
    <w:rsid w:val="00F316D8"/>
    <w:rsid w:val="00F458B0"/>
    <w:rsid w:val="00F5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491A7D3-A506-444A-98D4-CF3C2566F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0E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E1E"/>
  </w:style>
  <w:style w:type="paragraph" w:styleId="Footer">
    <w:name w:val="footer"/>
    <w:basedOn w:val="Normal"/>
    <w:link w:val="FooterChar"/>
    <w:uiPriority w:val="99"/>
    <w:unhideWhenUsed/>
    <w:rsid w:val="00B10E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112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 Fozan</dc:creator>
  <cp:lastModifiedBy>alrc</cp:lastModifiedBy>
  <cp:revision>2</cp:revision>
  <cp:lastPrinted>2014-11-24T18:39:00Z</cp:lastPrinted>
  <dcterms:created xsi:type="dcterms:W3CDTF">2014-11-30T08:40:00Z</dcterms:created>
  <dcterms:modified xsi:type="dcterms:W3CDTF">2014-11-30T08:40:00Z</dcterms:modified>
</cp:coreProperties>
</file>